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BA" w:rsidRDefault="003F4EBA" w:rsidP="003F4EBA"/>
    <w:p w:rsidR="0031584B" w:rsidRDefault="0031584B" w:rsidP="003F4EBA">
      <w:pPr>
        <w:jc w:val="both"/>
        <w:rPr>
          <w:sz w:val="22"/>
          <w:szCs w:val="22"/>
        </w:rPr>
      </w:pPr>
    </w:p>
    <w:p w:rsidR="003F4EBA" w:rsidRDefault="003F4EBA" w:rsidP="003F4EBA">
      <w:pPr>
        <w:jc w:val="both"/>
        <w:rPr>
          <w:sz w:val="28"/>
        </w:rPr>
      </w:pPr>
    </w:p>
    <w:p w:rsidR="003F4EBA" w:rsidRDefault="003F4EBA" w:rsidP="003F4EB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AL DIRIGENTE SCOLASTICO</w:t>
      </w:r>
    </w:p>
    <w:p w:rsidR="003F4EBA" w:rsidRDefault="003F4EBA" w:rsidP="003F4EB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SEDE</w:t>
      </w:r>
    </w:p>
    <w:p w:rsidR="003F4EBA" w:rsidRDefault="003F4EBA" w:rsidP="003F4EBA">
      <w:pPr>
        <w:spacing w:line="360" w:lineRule="auto"/>
        <w:rPr>
          <w:sz w:val="28"/>
        </w:rPr>
      </w:pPr>
    </w:p>
    <w:p w:rsidR="003F4EBA" w:rsidRPr="0031584B" w:rsidRDefault="003F4EBA" w:rsidP="00BC3F6D">
      <w:pPr>
        <w:spacing w:line="360" w:lineRule="auto"/>
        <w:jc w:val="both"/>
        <w:rPr>
          <w:sz w:val="28"/>
          <w:szCs w:val="28"/>
        </w:rPr>
      </w:pPr>
      <w:r w:rsidRPr="0031584B">
        <w:rPr>
          <w:b/>
          <w:sz w:val="28"/>
          <w:szCs w:val="28"/>
        </w:rPr>
        <w:t>OGGETTO:</w:t>
      </w:r>
      <w:r w:rsidRPr="0031584B">
        <w:rPr>
          <w:sz w:val="28"/>
          <w:szCs w:val="28"/>
        </w:rPr>
        <w:t xml:space="preserve"> Richiesta autorizzazione all'esercizio della libera professione </w:t>
      </w:r>
      <w:proofErr w:type="spellStart"/>
      <w:r w:rsidR="0031584B">
        <w:rPr>
          <w:sz w:val="28"/>
          <w:szCs w:val="28"/>
        </w:rPr>
        <w:t>a.s.</w:t>
      </w:r>
      <w:proofErr w:type="spellEnd"/>
      <w:r w:rsidR="0031584B">
        <w:rPr>
          <w:sz w:val="28"/>
          <w:szCs w:val="28"/>
        </w:rPr>
        <w:t xml:space="preserve"> ________</w:t>
      </w:r>
    </w:p>
    <w:p w:rsidR="003F4EBA" w:rsidRPr="006F2363" w:rsidRDefault="0031584B" w:rsidP="0031584B">
      <w:pPr>
        <w:tabs>
          <w:tab w:val="left" w:pos="2080"/>
        </w:tabs>
        <w:spacing w:line="360" w:lineRule="auto"/>
        <w:jc w:val="both"/>
        <w:rPr>
          <w:sz w:val="24"/>
          <w:szCs w:val="24"/>
        </w:rPr>
      </w:pPr>
      <w:r w:rsidRPr="006F2363">
        <w:rPr>
          <w:sz w:val="24"/>
          <w:szCs w:val="24"/>
        </w:rPr>
        <w:tab/>
      </w:r>
    </w:p>
    <w:p w:rsidR="003F4EBA" w:rsidRPr="006F2363" w:rsidRDefault="003F4EBA" w:rsidP="003F4EBA">
      <w:pPr>
        <w:spacing w:line="360" w:lineRule="auto"/>
        <w:jc w:val="both"/>
        <w:rPr>
          <w:sz w:val="24"/>
          <w:szCs w:val="24"/>
        </w:rPr>
      </w:pPr>
      <w:r w:rsidRPr="006F2363">
        <w:rPr>
          <w:sz w:val="24"/>
          <w:szCs w:val="24"/>
        </w:rPr>
        <w:t xml:space="preserve">__ l __ </w:t>
      </w:r>
      <w:proofErr w:type="spellStart"/>
      <w:r w:rsidRPr="006F2363">
        <w:rPr>
          <w:sz w:val="24"/>
          <w:szCs w:val="24"/>
        </w:rPr>
        <w:t>sottoscritt</w:t>
      </w:r>
      <w:proofErr w:type="spellEnd"/>
      <w:r w:rsidRPr="006F2363">
        <w:rPr>
          <w:sz w:val="24"/>
          <w:szCs w:val="24"/>
        </w:rPr>
        <w:t>_ _____________________</w:t>
      </w:r>
      <w:r w:rsidR="0031584B" w:rsidRPr="006F2363">
        <w:rPr>
          <w:sz w:val="24"/>
          <w:szCs w:val="24"/>
        </w:rPr>
        <w:t>______</w:t>
      </w:r>
      <w:r w:rsidRPr="006F2363">
        <w:rPr>
          <w:sz w:val="24"/>
          <w:szCs w:val="24"/>
        </w:rPr>
        <w:t>______</w:t>
      </w:r>
      <w:r w:rsidR="0031584B" w:rsidRPr="006F2363">
        <w:rPr>
          <w:sz w:val="24"/>
          <w:szCs w:val="24"/>
        </w:rPr>
        <w:t>_______________________</w:t>
      </w:r>
    </w:p>
    <w:p w:rsidR="003F4EBA" w:rsidRPr="006F2363" w:rsidRDefault="003F4EBA" w:rsidP="003F4EBA">
      <w:pPr>
        <w:spacing w:line="360" w:lineRule="auto"/>
        <w:jc w:val="both"/>
        <w:rPr>
          <w:sz w:val="24"/>
          <w:szCs w:val="24"/>
        </w:rPr>
      </w:pPr>
      <w:proofErr w:type="spellStart"/>
      <w:r w:rsidRPr="006F2363">
        <w:rPr>
          <w:sz w:val="24"/>
          <w:szCs w:val="24"/>
        </w:rPr>
        <w:t>nat</w:t>
      </w:r>
      <w:proofErr w:type="spellEnd"/>
      <w:r w:rsidRPr="006F2363">
        <w:rPr>
          <w:sz w:val="24"/>
          <w:szCs w:val="24"/>
        </w:rPr>
        <w:t>__ a ___________________________________________________</w:t>
      </w:r>
      <w:r w:rsidR="0031584B" w:rsidRPr="006F2363">
        <w:rPr>
          <w:sz w:val="24"/>
          <w:szCs w:val="24"/>
        </w:rPr>
        <w:t xml:space="preserve"> il ____________</w:t>
      </w:r>
    </w:p>
    <w:p w:rsidR="003F4EBA" w:rsidRPr="006F2363" w:rsidRDefault="003F4EBA" w:rsidP="003F4EBA">
      <w:pPr>
        <w:spacing w:line="360" w:lineRule="auto"/>
        <w:jc w:val="both"/>
        <w:rPr>
          <w:sz w:val="24"/>
          <w:szCs w:val="24"/>
        </w:rPr>
      </w:pPr>
      <w:r w:rsidRPr="006F2363">
        <w:rPr>
          <w:sz w:val="24"/>
          <w:szCs w:val="24"/>
        </w:rPr>
        <w:t>residente a_______________</w:t>
      </w:r>
      <w:r w:rsidR="0031584B" w:rsidRPr="006F2363">
        <w:rPr>
          <w:sz w:val="24"/>
          <w:szCs w:val="24"/>
        </w:rPr>
        <w:t>__</w:t>
      </w:r>
      <w:r w:rsidRPr="006F2363">
        <w:rPr>
          <w:sz w:val="24"/>
          <w:szCs w:val="24"/>
        </w:rPr>
        <w:t>____________</w:t>
      </w:r>
      <w:r w:rsidR="0031584B" w:rsidRPr="006F2363">
        <w:rPr>
          <w:sz w:val="24"/>
          <w:szCs w:val="24"/>
        </w:rPr>
        <w:t xml:space="preserve"> Via __________________</w:t>
      </w:r>
      <w:r w:rsidRPr="006F2363">
        <w:rPr>
          <w:sz w:val="24"/>
          <w:szCs w:val="24"/>
        </w:rPr>
        <w:t>____n° _____,</w:t>
      </w:r>
    </w:p>
    <w:p w:rsidR="003F4EBA" w:rsidRPr="006F2363" w:rsidRDefault="003F4EBA" w:rsidP="003F4EBA">
      <w:pPr>
        <w:spacing w:line="360" w:lineRule="auto"/>
        <w:jc w:val="both"/>
        <w:rPr>
          <w:sz w:val="24"/>
          <w:szCs w:val="24"/>
        </w:rPr>
      </w:pPr>
      <w:r w:rsidRPr="006F2363">
        <w:rPr>
          <w:sz w:val="24"/>
          <w:szCs w:val="24"/>
        </w:rPr>
        <w:t>insegnante a tempo determinato/indeterminato di ________________________ presso questo Istituto</w:t>
      </w:r>
    </w:p>
    <w:p w:rsidR="003F4EBA" w:rsidRPr="006F2363" w:rsidRDefault="003F4EBA" w:rsidP="006F2363">
      <w:pPr>
        <w:spacing w:line="360" w:lineRule="auto"/>
        <w:jc w:val="center"/>
        <w:rPr>
          <w:b/>
          <w:i/>
          <w:sz w:val="24"/>
          <w:szCs w:val="24"/>
        </w:rPr>
      </w:pPr>
      <w:r w:rsidRPr="006F2363">
        <w:rPr>
          <w:b/>
          <w:i/>
          <w:sz w:val="24"/>
          <w:szCs w:val="24"/>
        </w:rPr>
        <w:t>CHIEDE</w:t>
      </w:r>
    </w:p>
    <w:p w:rsidR="003F4EBA" w:rsidRPr="006F2363" w:rsidRDefault="003F4EBA" w:rsidP="003F4EBA">
      <w:pPr>
        <w:pStyle w:val="Corpodeltesto"/>
        <w:spacing w:line="360" w:lineRule="auto"/>
        <w:rPr>
          <w:szCs w:val="24"/>
        </w:rPr>
      </w:pPr>
      <w:r w:rsidRPr="006F2363">
        <w:rPr>
          <w:szCs w:val="24"/>
        </w:rPr>
        <w:t>alla S.V. l'autorizzazione all'esercizio della libera professione di _______</w:t>
      </w:r>
      <w:r w:rsidR="0031584B" w:rsidRPr="006F2363">
        <w:rPr>
          <w:szCs w:val="24"/>
        </w:rPr>
        <w:t>_____________</w:t>
      </w:r>
    </w:p>
    <w:p w:rsidR="003F4EBA" w:rsidRPr="006F2363" w:rsidRDefault="003F4EBA" w:rsidP="003F4EBA">
      <w:pPr>
        <w:pStyle w:val="Corpodeltesto"/>
        <w:spacing w:line="360" w:lineRule="auto"/>
        <w:rPr>
          <w:szCs w:val="24"/>
        </w:rPr>
      </w:pPr>
      <w:r w:rsidRPr="006F2363">
        <w:rPr>
          <w:szCs w:val="24"/>
        </w:rPr>
        <w:t xml:space="preserve">ai sensi dell'art. 53 del </w:t>
      </w:r>
      <w:proofErr w:type="spellStart"/>
      <w:r w:rsidRPr="006F2363">
        <w:rPr>
          <w:szCs w:val="24"/>
        </w:rPr>
        <w:t>D.L.vo</w:t>
      </w:r>
      <w:proofErr w:type="spellEnd"/>
      <w:r w:rsidRPr="006F2363">
        <w:rPr>
          <w:szCs w:val="24"/>
        </w:rPr>
        <w:t xml:space="preserve"> n° 165/2001 e dell'art. 508 del </w:t>
      </w:r>
      <w:proofErr w:type="spellStart"/>
      <w:r w:rsidRPr="006F2363">
        <w:rPr>
          <w:szCs w:val="24"/>
        </w:rPr>
        <w:t>D.L.vo</w:t>
      </w:r>
      <w:proofErr w:type="spellEnd"/>
      <w:r w:rsidRPr="006F2363">
        <w:rPr>
          <w:szCs w:val="24"/>
        </w:rPr>
        <w:t xml:space="preserve"> n° 297/1994.</w:t>
      </w:r>
    </w:p>
    <w:p w:rsidR="003F4EBA" w:rsidRPr="006F2363" w:rsidRDefault="003F4EBA" w:rsidP="003F4EBA">
      <w:pPr>
        <w:pStyle w:val="Corpodeltesto"/>
        <w:spacing w:line="360" w:lineRule="auto"/>
        <w:rPr>
          <w:szCs w:val="24"/>
        </w:rPr>
      </w:pPr>
    </w:p>
    <w:p w:rsidR="003F4EBA" w:rsidRPr="006F2363" w:rsidRDefault="003F4EBA" w:rsidP="003F4EBA">
      <w:pPr>
        <w:spacing w:line="360" w:lineRule="auto"/>
        <w:jc w:val="both"/>
        <w:rPr>
          <w:b/>
          <w:i/>
          <w:sz w:val="24"/>
          <w:szCs w:val="24"/>
        </w:rPr>
      </w:pPr>
      <w:r w:rsidRPr="006F2363">
        <w:rPr>
          <w:b/>
          <w:i/>
          <w:sz w:val="24"/>
          <w:szCs w:val="24"/>
        </w:rPr>
        <w:t>A tal fine dichiara che tale impegno non sarà in alcun modo d'intralcio al regolare svolgimento della funzione docente e  alle altre attività collaterali.</w:t>
      </w:r>
    </w:p>
    <w:p w:rsidR="00EF6EEB" w:rsidRPr="006F2363" w:rsidRDefault="003F4EBA" w:rsidP="00EF6EEB">
      <w:pPr>
        <w:pStyle w:val="Corpodeltesto"/>
        <w:spacing w:line="360" w:lineRule="auto"/>
        <w:rPr>
          <w:i/>
          <w:szCs w:val="24"/>
        </w:rPr>
      </w:pPr>
      <w:r w:rsidRPr="006F2363">
        <w:rPr>
          <w:b/>
          <w:i/>
          <w:szCs w:val="24"/>
        </w:rPr>
        <w:t xml:space="preserve">Dichiara inoltre di </w:t>
      </w:r>
      <w:r w:rsidR="00EF6EEB" w:rsidRPr="006F2363">
        <w:rPr>
          <w:b/>
          <w:i/>
          <w:szCs w:val="24"/>
        </w:rPr>
        <w:t xml:space="preserve">essere a </w:t>
      </w:r>
      <w:r w:rsidRPr="006F2363">
        <w:rPr>
          <w:b/>
          <w:i/>
          <w:szCs w:val="24"/>
        </w:rPr>
        <w:t xml:space="preserve"> conoscenza di quanto </w:t>
      </w:r>
      <w:r w:rsidR="00EF6EEB" w:rsidRPr="006F2363">
        <w:rPr>
          <w:b/>
          <w:i/>
          <w:szCs w:val="24"/>
        </w:rPr>
        <w:t>disposto dall’art. 53</w:t>
      </w:r>
      <w:r w:rsidR="00EF6EEB" w:rsidRPr="006F2363">
        <w:rPr>
          <w:szCs w:val="24"/>
        </w:rPr>
        <w:t xml:space="preserve"> </w:t>
      </w:r>
      <w:r w:rsidR="00EF6EEB" w:rsidRPr="006F2363">
        <w:rPr>
          <w:b/>
          <w:i/>
          <w:szCs w:val="24"/>
        </w:rPr>
        <w:t xml:space="preserve">del </w:t>
      </w:r>
      <w:proofErr w:type="spellStart"/>
      <w:r w:rsidR="00EF6EEB" w:rsidRPr="006F2363">
        <w:rPr>
          <w:b/>
          <w:i/>
          <w:szCs w:val="24"/>
        </w:rPr>
        <w:t>D.L.vo</w:t>
      </w:r>
      <w:proofErr w:type="spellEnd"/>
      <w:r w:rsidR="00EF6EEB" w:rsidRPr="006F2363">
        <w:rPr>
          <w:b/>
          <w:i/>
          <w:szCs w:val="24"/>
        </w:rPr>
        <w:t xml:space="preserve"> n°</w:t>
      </w:r>
      <w:r w:rsidR="00EF6EEB" w:rsidRPr="006F2363">
        <w:rPr>
          <w:i/>
          <w:szCs w:val="24"/>
        </w:rPr>
        <w:t xml:space="preserve"> </w:t>
      </w:r>
      <w:r w:rsidR="00EF6EEB" w:rsidRPr="006F2363">
        <w:rPr>
          <w:b/>
          <w:i/>
          <w:szCs w:val="24"/>
        </w:rPr>
        <w:t xml:space="preserve">165/2001 e dell'art. 508 del </w:t>
      </w:r>
      <w:proofErr w:type="spellStart"/>
      <w:r w:rsidR="00EF6EEB" w:rsidRPr="006F2363">
        <w:rPr>
          <w:b/>
          <w:i/>
          <w:szCs w:val="24"/>
        </w:rPr>
        <w:t>D.L.vo</w:t>
      </w:r>
      <w:proofErr w:type="spellEnd"/>
      <w:r w:rsidR="00EF6EEB" w:rsidRPr="006F2363">
        <w:rPr>
          <w:b/>
          <w:i/>
          <w:szCs w:val="24"/>
        </w:rPr>
        <w:t xml:space="preserve"> n° 297/1994 in merito a incompatibilità, cumulo di impieghi e incarichi.</w:t>
      </w:r>
    </w:p>
    <w:p w:rsidR="003F4EBA" w:rsidRPr="0031584B" w:rsidRDefault="003F4EBA" w:rsidP="003F4EBA">
      <w:pPr>
        <w:spacing w:line="360" w:lineRule="auto"/>
        <w:jc w:val="both"/>
        <w:rPr>
          <w:sz w:val="28"/>
          <w:szCs w:val="28"/>
        </w:rPr>
      </w:pPr>
    </w:p>
    <w:p w:rsidR="003F4EBA" w:rsidRPr="00E842B6" w:rsidRDefault="003F4EBA" w:rsidP="003F4EBA">
      <w:pPr>
        <w:spacing w:line="360" w:lineRule="auto"/>
        <w:jc w:val="both"/>
      </w:pPr>
      <w:r w:rsidRPr="00E842B6">
        <w:t>_______</w:t>
      </w:r>
      <w:r w:rsidR="0031584B">
        <w:t>______</w:t>
      </w:r>
      <w:r w:rsidRPr="00E842B6">
        <w:t>_________lì, ____________</w:t>
      </w:r>
    </w:p>
    <w:p w:rsidR="003F4EBA" w:rsidRDefault="003F4EBA" w:rsidP="003F4EBA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F2363">
        <w:rPr>
          <w:sz w:val="28"/>
        </w:rPr>
        <w:t xml:space="preserve">        </w:t>
      </w:r>
      <w:r w:rsidRPr="000A0FE2">
        <w:rPr>
          <w:i/>
          <w:sz w:val="28"/>
        </w:rPr>
        <w:t>Firm</w:t>
      </w:r>
      <w:r>
        <w:rPr>
          <w:i/>
          <w:sz w:val="28"/>
        </w:rPr>
        <w:t xml:space="preserve">a </w:t>
      </w:r>
      <w:r>
        <w:rPr>
          <w:sz w:val="28"/>
        </w:rPr>
        <w:tab/>
        <w:t>___________________________</w:t>
      </w:r>
    </w:p>
    <w:p w:rsidR="00BC3F6D" w:rsidRPr="006F2363" w:rsidRDefault="006F2363" w:rsidP="006F2363">
      <w:pPr>
        <w:spacing w:line="360" w:lineRule="auto"/>
        <w:jc w:val="center"/>
        <w:rPr>
          <w:color w:val="000000" w:themeColor="text1"/>
          <w:sz w:val="28"/>
          <w14:textOutline w14:w="28575" w14:cap="rnd" w14:cmpd="sng" w14:algn="ctr">
            <w14:solidFill>
              <w14:srgbClr w14:val="000000"/>
            </w14:solidFill>
            <w14:prstDash w14:val="dash"/>
            <w14:bevel/>
          </w14:textOutline>
        </w:rPr>
      </w:pPr>
      <w:r>
        <w:rPr>
          <w:color w:val="000000" w:themeColor="text1"/>
          <w:sz w:val="28"/>
          <w14:textOutline w14:w="28575" w14:cap="rnd" w14:cmpd="sng" w14:algn="ctr">
            <w14:solidFill>
              <w14:srgbClr w14:val="000000"/>
            </w14:solidFill>
            <w14:prstDash w14:val="dash"/>
            <w14:bevel/>
          </w14:textOutline>
        </w:rPr>
        <w:t>____________________________________________________________________________</w:t>
      </w:r>
    </w:p>
    <w:p w:rsidR="006F2363" w:rsidRPr="006F2363" w:rsidRDefault="006F2363" w:rsidP="006F2363">
      <w:pPr>
        <w:spacing w:line="360" w:lineRule="auto"/>
        <w:jc w:val="center"/>
        <w:rPr>
          <w:sz w:val="24"/>
          <w:szCs w:val="24"/>
          <w14:textOutline w14:w="57150" w14:cap="rnd" w14:cmpd="sng" w14:algn="ctr">
            <w14:solidFill>
              <w14:srgbClr w14:val="000000"/>
            </w14:solidFill>
            <w14:prstDash w14:val="sysDash"/>
            <w14:bevel/>
          </w14:textOutline>
        </w:rPr>
      </w:pPr>
    </w:p>
    <w:p w:rsidR="00EF6EEB" w:rsidRPr="006F2363" w:rsidRDefault="006F2363" w:rsidP="003F4EBA">
      <w:pPr>
        <w:spacing w:line="360" w:lineRule="auto"/>
        <w:jc w:val="both"/>
        <w:rPr>
          <w:i/>
          <w:sz w:val="24"/>
          <w:szCs w:val="24"/>
        </w:rPr>
      </w:pPr>
      <w:r w:rsidRPr="006F2363">
        <w:rPr>
          <w:sz w:val="24"/>
          <w:szCs w:val="24"/>
        </w:rPr>
        <w:t>V</w:t>
      </w:r>
      <w:r w:rsidR="00EF6EEB" w:rsidRPr="006F2363">
        <w:rPr>
          <w:sz w:val="24"/>
          <w:szCs w:val="24"/>
        </w:rPr>
        <w:t xml:space="preserve">ISTA la richiesta del Sig. _____________________________________________, in servizio presso questo Istituto, Il Dirigente Scolastico, ai sensi </w:t>
      </w:r>
      <w:r w:rsidR="00EF6EEB" w:rsidRPr="006F2363">
        <w:rPr>
          <w:i/>
          <w:sz w:val="24"/>
          <w:szCs w:val="24"/>
        </w:rPr>
        <w:t>dall’art. 53</w:t>
      </w:r>
      <w:r w:rsidR="00EF6EEB" w:rsidRPr="006F2363">
        <w:rPr>
          <w:sz w:val="24"/>
          <w:szCs w:val="24"/>
        </w:rPr>
        <w:t xml:space="preserve"> </w:t>
      </w:r>
      <w:r w:rsidR="00EF6EEB" w:rsidRPr="006F2363">
        <w:rPr>
          <w:i/>
          <w:sz w:val="24"/>
          <w:szCs w:val="24"/>
        </w:rPr>
        <w:t xml:space="preserve">del </w:t>
      </w:r>
      <w:proofErr w:type="spellStart"/>
      <w:r w:rsidR="00EF6EEB" w:rsidRPr="006F2363">
        <w:rPr>
          <w:i/>
          <w:sz w:val="24"/>
          <w:szCs w:val="24"/>
        </w:rPr>
        <w:t>D.L.vo</w:t>
      </w:r>
      <w:proofErr w:type="spellEnd"/>
      <w:r w:rsidR="00EF6EEB" w:rsidRPr="006F2363">
        <w:rPr>
          <w:i/>
          <w:sz w:val="24"/>
          <w:szCs w:val="24"/>
        </w:rPr>
        <w:t xml:space="preserve"> n° 165/2001 e dell'art. 508 del </w:t>
      </w:r>
      <w:proofErr w:type="spellStart"/>
      <w:r w:rsidR="00EF6EEB" w:rsidRPr="006F2363">
        <w:rPr>
          <w:i/>
          <w:sz w:val="24"/>
          <w:szCs w:val="24"/>
        </w:rPr>
        <w:t>D.L.vo</w:t>
      </w:r>
      <w:proofErr w:type="spellEnd"/>
      <w:r w:rsidR="00EF6EEB" w:rsidRPr="006F2363">
        <w:rPr>
          <w:i/>
          <w:sz w:val="24"/>
          <w:szCs w:val="24"/>
        </w:rPr>
        <w:t xml:space="preserve"> n° 297/1994</w:t>
      </w:r>
    </w:p>
    <w:p w:rsidR="00EF6EEB" w:rsidRPr="006F2363" w:rsidRDefault="00EF6EEB" w:rsidP="00BC3F6D">
      <w:pPr>
        <w:spacing w:line="360" w:lineRule="auto"/>
        <w:jc w:val="center"/>
        <w:rPr>
          <w:b/>
          <w:i/>
          <w:sz w:val="24"/>
          <w:szCs w:val="24"/>
        </w:rPr>
      </w:pPr>
      <w:r w:rsidRPr="006F2363">
        <w:rPr>
          <w:b/>
          <w:i/>
          <w:sz w:val="24"/>
          <w:szCs w:val="24"/>
        </w:rPr>
        <w:t>AUTORIZZA</w:t>
      </w:r>
    </w:p>
    <w:p w:rsidR="00EF6EEB" w:rsidRPr="006F2363" w:rsidRDefault="00EF6EEB" w:rsidP="003F4EBA">
      <w:pPr>
        <w:spacing w:line="360" w:lineRule="auto"/>
        <w:jc w:val="both"/>
        <w:rPr>
          <w:sz w:val="24"/>
          <w:szCs w:val="24"/>
        </w:rPr>
      </w:pPr>
      <w:r w:rsidRPr="006F2363">
        <w:rPr>
          <w:i/>
          <w:sz w:val="24"/>
          <w:szCs w:val="24"/>
        </w:rPr>
        <w:t>Il Sig. __________________________________________all’esercizio della libera professione , in quanto tale eserciz</w:t>
      </w:r>
      <w:r w:rsidR="00BC3F6D" w:rsidRPr="006F2363">
        <w:rPr>
          <w:i/>
          <w:sz w:val="24"/>
          <w:szCs w:val="24"/>
        </w:rPr>
        <w:t>io non è in conflitto o in conc</w:t>
      </w:r>
      <w:r w:rsidRPr="006F2363">
        <w:rPr>
          <w:i/>
          <w:sz w:val="24"/>
          <w:szCs w:val="24"/>
        </w:rPr>
        <w:t>orrenza con gli interessi dell’Amministrazione e con il buon andamento della stessa, non è di pregiudizio all’assolvimento di tutte le attività inerenti alla funzione docente ed è compatibile con l’orario di insegnamento e di servizio.</w:t>
      </w:r>
    </w:p>
    <w:p w:rsidR="00EF6EEB" w:rsidRPr="006F2363" w:rsidRDefault="00EF6EEB" w:rsidP="003F4EBA">
      <w:pPr>
        <w:spacing w:line="360" w:lineRule="auto"/>
        <w:jc w:val="both"/>
        <w:rPr>
          <w:sz w:val="24"/>
          <w:szCs w:val="24"/>
        </w:rPr>
      </w:pPr>
    </w:p>
    <w:p w:rsidR="003F4EBA" w:rsidRDefault="00BC3F6D" w:rsidP="0031584B">
      <w:pPr>
        <w:rPr>
          <w:rFonts w:ascii="Verdana" w:hAnsi="Verdana" w:cs="Tahoma"/>
          <w:b/>
          <w:color w:val="000000"/>
        </w:rPr>
      </w:pPr>
      <w:r w:rsidRPr="006F2363">
        <w:rPr>
          <w:sz w:val="24"/>
          <w:szCs w:val="24"/>
        </w:rPr>
        <w:softHyphen/>
      </w:r>
      <w:r w:rsidRPr="006F2363">
        <w:rPr>
          <w:sz w:val="24"/>
          <w:szCs w:val="24"/>
        </w:rPr>
        <w:softHyphen/>
      </w:r>
      <w:r w:rsidRPr="006F2363">
        <w:rPr>
          <w:sz w:val="24"/>
          <w:szCs w:val="24"/>
        </w:rPr>
        <w:softHyphen/>
      </w:r>
      <w:r w:rsidRPr="006F2363">
        <w:rPr>
          <w:sz w:val="24"/>
          <w:szCs w:val="24"/>
        </w:rPr>
        <w:softHyphen/>
        <w:t>------------------------------------------------</w:t>
      </w:r>
    </w:p>
    <w:p w:rsidR="0068635C" w:rsidRDefault="00BC3F6D" w:rsidP="0031584B">
      <w:pPr>
        <w:rPr>
          <w:rFonts w:ascii="Verdana" w:hAnsi="Verdana" w:cs="Tahoma"/>
          <w:b/>
          <w:color w:val="000000"/>
          <w:sz w:val="24"/>
          <w:szCs w:val="24"/>
        </w:rPr>
      </w:pPr>
      <w:r>
        <w:rPr>
          <w:rFonts w:ascii="Verdana" w:hAnsi="Verdana" w:cs="Tahoma"/>
          <w:b/>
          <w:color w:val="000000"/>
        </w:rPr>
        <w:t xml:space="preserve">                                                                                      </w:t>
      </w:r>
      <w:r>
        <w:rPr>
          <w:rFonts w:ascii="Verdana" w:hAnsi="Verdana" w:cs="Tahoma"/>
          <w:b/>
          <w:color w:val="000000"/>
          <w:sz w:val="24"/>
          <w:szCs w:val="24"/>
        </w:rPr>
        <w:t>Il Dirigente Scolastico</w:t>
      </w:r>
    </w:p>
    <w:p w:rsidR="006F2363" w:rsidRDefault="006F2363" w:rsidP="0031584B">
      <w:pPr>
        <w:rPr>
          <w:rFonts w:ascii="Verdana" w:hAnsi="Verdana" w:cs="Tahoma"/>
          <w:b/>
          <w:color w:val="000000"/>
          <w:sz w:val="24"/>
          <w:szCs w:val="24"/>
        </w:rPr>
      </w:pPr>
    </w:p>
    <w:p w:rsidR="00BC3F6D" w:rsidRPr="00BC3F6D" w:rsidRDefault="00BC3F6D" w:rsidP="0031584B">
      <w:pPr>
        <w:rPr>
          <w:rFonts w:ascii="Verdana" w:hAnsi="Verdana" w:cs="Tahoma"/>
          <w:b/>
          <w:color w:val="000000"/>
          <w:sz w:val="24"/>
          <w:szCs w:val="24"/>
        </w:rPr>
      </w:pPr>
      <w:r>
        <w:rPr>
          <w:rFonts w:ascii="Verdana" w:hAnsi="Verdana" w:cs="Tahoma"/>
          <w:b/>
          <w:color w:val="000000"/>
          <w:sz w:val="24"/>
          <w:szCs w:val="24"/>
        </w:rPr>
        <w:t xml:space="preserve">                          </w:t>
      </w:r>
    </w:p>
    <w:p w:rsidR="00BC3F6D" w:rsidRDefault="00BC3F6D" w:rsidP="0031584B">
      <w:pPr>
        <w:rPr>
          <w:rFonts w:ascii="Verdana" w:hAnsi="Verdana" w:cs="Tahoma"/>
          <w:b/>
          <w:color w:val="000000"/>
        </w:rPr>
      </w:pPr>
    </w:p>
    <w:p w:rsidR="00BC3F6D" w:rsidRDefault="00BC3F6D" w:rsidP="0031584B">
      <w:pPr>
        <w:rPr>
          <w:rFonts w:ascii="Verdana" w:hAnsi="Verdana" w:cs="Tahoma"/>
          <w:b/>
          <w:color w:val="000000"/>
        </w:rPr>
      </w:pPr>
    </w:p>
    <w:p w:rsidR="00BC3F6D" w:rsidRDefault="00BC3F6D" w:rsidP="0031584B">
      <w:pPr>
        <w:rPr>
          <w:rFonts w:ascii="Verdana" w:hAnsi="Verdana" w:cs="Tahoma"/>
          <w:b/>
          <w:color w:val="000000"/>
        </w:rPr>
      </w:pPr>
    </w:p>
    <w:p w:rsidR="003F4EBA" w:rsidRDefault="006F2363" w:rsidP="003F4EBA">
      <w:pPr>
        <w:jc w:val="center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>C</w:t>
      </w:r>
      <w:r w:rsidR="003F4EBA">
        <w:rPr>
          <w:rFonts w:ascii="Verdana" w:hAnsi="Verdana" w:cs="Tahoma"/>
          <w:b/>
          <w:color w:val="000000"/>
        </w:rPr>
        <w:t>HIARIMENTI E INDICAZIONI NORMATIVE</w:t>
      </w:r>
    </w:p>
    <w:p w:rsidR="003F4EBA" w:rsidRDefault="003F4EBA" w:rsidP="003F4EBA">
      <w:pPr>
        <w:jc w:val="center"/>
        <w:rPr>
          <w:rFonts w:ascii="Verdana" w:hAnsi="Verdana" w:cs="Tahoma"/>
          <w:b/>
          <w:color w:val="000000"/>
        </w:rPr>
      </w:pPr>
    </w:p>
    <w:p w:rsidR="003F4EBA" w:rsidRDefault="003F4EBA" w:rsidP="003F4EBA">
      <w:pPr>
        <w:jc w:val="both"/>
        <w:rPr>
          <w:rFonts w:ascii="Verdana" w:hAnsi="Verdana" w:cs="Tahoma"/>
          <w:b/>
          <w:color w:val="000000"/>
        </w:rPr>
      </w:pPr>
    </w:p>
    <w:p w:rsidR="003F4EBA" w:rsidRPr="00A5435E" w:rsidRDefault="003F4EBA" w:rsidP="003F4EBA">
      <w:pPr>
        <w:jc w:val="both"/>
        <w:rPr>
          <w:rFonts w:ascii="Verdana" w:hAnsi="Verdana" w:cs="Tahoma"/>
          <w:b/>
          <w:color w:val="000000"/>
        </w:rPr>
      </w:pPr>
      <w:r>
        <w:rPr>
          <w:rFonts w:ascii="Verdana" w:hAnsi="Verdana" w:cs="Tahoma"/>
          <w:b/>
          <w:color w:val="000000"/>
        </w:rPr>
        <w:t>OGGETTO</w:t>
      </w:r>
      <w:r w:rsidRPr="00A5435E">
        <w:rPr>
          <w:rFonts w:ascii="Verdana" w:hAnsi="Verdana" w:cs="Tahoma"/>
          <w:b/>
          <w:color w:val="000000"/>
        </w:rPr>
        <w:t>: Attività incompatibili con il ruo</w:t>
      </w:r>
      <w:r>
        <w:rPr>
          <w:rFonts w:ascii="Verdana" w:hAnsi="Verdana" w:cs="Tahoma"/>
          <w:b/>
          <w:color w:val="000000"/>
        </w:rPr>
        <w:t>lo di dipendente della Pubblica Am</w:t>
      </w:r>
      <w:r w:rsidRPr="00A5435E">
        <w:rPr>
          <w:rFonts w:ascii="Verdana" w:hAnsi="Verdana" w:cs="Tahoma"/>
          <w:b/>
          <w:color w:val="000000"/>
        </w:rPr>
        <w:t xml:space="preserve">ministrazione </w:t>
      </w:r>
    </w:p>
    <w:p w:rsidR="003F4EBA" w:rsidRDefault="003F4EBA" w:rsidP="003F4EBA">
      <w:pPr>
        <w:jc w:val="both"/>
        <w:rPr>
          <w:rFonts w:ascii="Verdana" w:hAnsi="Verdana" w:cs="Tahoma"/>
          <w:color w:val="000000"/>
        </w:rPr>
      </w:pPr>
      <w:bookmarkStart w:id="0" w:name="_GoBack"/>
      <w:bookmarkEnd w:id="0"/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A seguito di alcune richieste recentemente pervenutemi faccio presente quanto segue: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 w:rsidRPr="004C3F17">
        <w:rPr>
          <w:rFonts w:ascii="Verdana" w:hAnsi="Verdana" w:cs="Tahoma"/>
          <w:b/>
          <w:color w:val="000000"/>
        </w:rPr>
        <w:t>Il dipendente pubblico è obbligato a prestare il proprio lavoro in maniera esclusiva nei confronti dell’Amministrazione da cui dipende.</w:t>
      </w:r>
      <w:r w:rsidRPr="004F3FC8">
        <w:rPr>
          <w:rFonts w:ascii="Verdana" w:hAnsi="Verdana" w:cs="Tahoma"/>
          <w:color w:val="000000"/>
        </w:rPr>
        <w:t xml:space="preserve"> A questo principio di carattere generale fanno eccezione alcuni regimi speciali (ad esempio la possibilità per i docenti di esercitare la libera professione) ed il personale in part time con prestazione lavorativa non superiore al 50%. </w:t>
      </w:r>
    </w:p>
    <w:p w:rsidR="003F4EBA" w:rsidRPr="004F3FC8" w:rsidRDefault="003F4EBA" w:rsidP="0031584B">
      <w:pPr>
        <w:jc w:val="both"/>
        <w:rPr>
          <w:rFonts w:ascii="Verdana" w:hAnsi="Verdana" w:cs="Tahoma"/>
          <w:b/>
          <w:color w:val="000000"/>
        </w:rPr>
      </w:pPr>
      <w:r w:rsidRPr="009B4096">
        <w:rPr>
          <w:rFonts w:ascii="Verdana" w:hAnsi="Verdana" w:cs="Tahoma"/>
          <w:b/>
          <w:color w:val="000000"/>
        </w:rPr>
        <w:t>La violazione del divieto si può configurare come giusta causa di recesso o di decadenza dall’impiego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Ci sono però altri casi in cui il dipendente pubblico, anche se a tempo pieno, può svolgere, se autorizzato, dalla propria Amministrazione, incarichi di tipo diverso.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Le condizioni e i criteri in base ai quali il dipendente a tempo pieno può essere </w:t>
      </w:r>
      <w:r w:rsidRPr="004C3F17">
        <w:rPr>
          <w:rFonts w:ascii="Verdana" w:hAnsi="Verdana" w:cs="Tahoma"/>
          <w:b/>
          <w:color w:val="000000"/>
        </w:rPr>
        <w:t>autorizzato</w:t>
      </w:r>
      <w:r w:rsidRPr="004F3FC8">
        <w:rPr>
          <w:rFonts w:ascii="Verdana" w:hAnsi="Verdana" w:cs="Tahoma"/>
          <w:color w:val="000000"/>
        </w:rPr>
        <w:t xml:space="preserve"> a svolgere un’altra attività sono: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la temporaneità e l'occasionalità dell'incarico. Sono, quindi, autorizzabili le attività esercitate sporadicamente ed occasionalmente, anche se eseguite periodicamente e retribuite, qualora per l’aspetto quantitativo e per la mancanza di abitualità, non diano luogo ad interferenze con l’impiego;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il non conflitto con gli interessi dell’amministrazione e con il principio del buon andamento della pubblica amministrazione; 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>- la compatibilità dell'impegno lavorativo derivante dall'incarico con l'attività lavorativa di servizio cui il dipendente è addetto</w:t>
      </w:r>
      <w:r w:rsidR="005D203A">
        <w:rPr>
          <w:rFonts w:ascii="Verdana" w:hAnsi="Verdana" w:cs="Tahoma"/>
          <w:color w:val="000000"/>
        </w:rPr>
        <w:t>,</w:t>
      </w:r>
      <w:r w:rsidRPr="004F3FC8">
        <w:rPr>
          <w:rFonts w:ascii="Verdana" w:hAnsi="Verdana" w:cs="Tahoma"/>
          <w:color w:val="000000"/>
        </w:rPr>
        <w:t xml:space="preserve"> tale da non pregiudicarne il regolare svolgimento. 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In base a tali criteri </w:t>
      </w:r>
      <w:r w:rsidRPr="004F3FC8">
        <w:rPr>
          <w:rFonts w:ascii="Verdana" w:hAnsi="Verdana" w:cs="Tahoma"/>
          <w:b/>
          <w:color w:val="000000"/>
        </w:rPr>
        <w:t>sono da considerarsi attività incompatibili</w:t>
      </w:r>
      <w:r w:rsidRPr="004F3FC8">
        <w:rPr>
          <w:rFonts w:ascii="Verdana" w:hAnsi="Verdana" w:cs="Tahoma"/>
          <w:color w:val="000000"/>
        </w:rPr>
        <w:t xml:space="preserve"> :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l’esercizio di attività commerciale, industriale o di tipo professionale che non prevedono uno specifico albo (ad esempio </w:t>
      </w:r>
      <w:r>
        <w:rPr>
          <w:rFonts w:ascii="Verdana" w:hAnsi="Verdana" w:cs="Tahoma"/>
          <w:color w:val="000000"/>
        </w:rPr>
        <w:t xml:space="preserve">insegnate o </w:t>
      </w:r>
      <w:r w:rsidRPr="004F3FC8">
        <w:rPr>
          <w:rFonts w:ascii="Verdana" w:hAnsi="Verdana" w:cs="Tahoma"/>
          <w:color w:val="000000"/>
        </w:rPr>
        <w:t xml:space="preserve">istruttore di scuola guida);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l’impiego alle dipendenze sia di privati che di enti pubblici;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l’incarico in società costituite a fini di lucro, tranne che si tratti di cariche in società od enti per i quali la nomina è riservata allo Stato. 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>L</w:t>
      </w:r>
      <w:r w:rsidRPr="004F3FC8">
        <w:rPr>
          <w:rFonts w:ascii="Verdana" w:hAnsi="Verdana" w:cs="Tahoma"/>
          <w:color w:val="000000"/>
        </w:rPr>
        <w:t xml:space="preserve">e </w:t>
      </w:r>
      <w:r w:rsidRPr="004C3F17">
        <w:rPr>
          <w:rFonts w:ascii="Verdana" w:hAnsi="Verdana" w:cs="Tahoma"/>
          <w:b/>
          <w:color w:val="000000"/>
        </w:rPr>
        <w:t>attività pienamente compatibili</w:t>
      </w:r>
      <w:r>
        <w:rPr>
          <w:rFonts w:ascii="Verdana" w:hAnsi="Verdana" w:cs="Tahoma"/>
          <w:b/>
          <w:color w:val="000000"/>
        </w:rPr>
        <w:t xml:space="preserve"> </w:t>
      </w:r>
      <w:r>
        <w:rPr>
          <w:rFonts w:ascii="Verdana" w:hAnsi="Verdana" w:cs="Tahoma"/>
          <w:color w:val="000000"/>
        </w:rPr>
        <w:t>che non necessitano di autorizzazione</w:t>
      </w:r>
      <w:r w:rsidRPr="004F3FC8">
        <w:rPr>
          <w:rFonts w:ascii="Verdana" w:hAnsi="Verdana" w:cs="Tahoma"/>
          <w:color w:val="000000"/>
        </w:rPr>
        <w:t>, per i dipendenti a tempo pieno o con orario superiore al 50%,</w:t>
      </w:r>
      <w:r>
        <w:rPr>
          <w:rFonts w:ascii="Verdana" w:hAnsi="Verdana" w:cs="Tahoma"/>
          <w:color w:val="000000"/>
        </w:rPr>
        <w:t xml:space="preserve"> sono riferibili a:</w:t>
      </w:r>
      <w:r w:rsidRPr="004F3FC8">
        <w:rPr>
          <w:rFonts w:ascii="Verdana" w:hAnsi="Verdana" w:cs="Tahoma"/>
          <w:color w:val="000000"/>
        </w:rPr>
        <w:t xml:space="preserve">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le attività che sono esplicitazioni di quei diritti e libertà costituzionalmente garantiti, quali la partecipazione ad associazioni sportive, culturali, religiose, di opinione etc..,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le attività rese a titolo gratuito presso associazioni di volontariato o cooperative a carattere socio-assistenziale senza scopo di lucro (volontariato presso un sindacato);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le attività, anche con compenso, che siano espressive di diritti della personalità, di associazione e di manifestazione del pensiero, quali le collaborazioni a giornali, riviste, enciclopedie e simili;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l’utilizzazione economica da parte dell'autore o dell'inventore di opere dell'ingegno e di invenzioni industriali;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la partecipazione a convegni e seminari, se effettuata a titolo gratuito ovvero venga percepito unicamente il rimborso spese;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tutte le attività per le quali è corrisposto il solo rimborso delle spese documentate;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gli incarichi per i quali il dipendente è posto in posizione di aspettativa, di comando o di fuori ruolo; 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gli incarichi conferiti dalle organizzazioni sindacali ai dipendenti distaccati o in aspettativa non retribuita per motivi sindacali; 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>- la partecipazione a società di capitali quali ad esempio le società per azioni, società in accomandita in qualità di socio accomandante (con responsabilità limitata al capitale versato);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</w:p>
    <w:p w:rsidR="003F4EBA" w:rsidRPr="0005751C" w:rsidRDefault="003F4EBA" w:rsidP="0031584B">
      <w:pPr>
        <w:jc w:val="both"/>
        <w:rPr>
          <w:rFonts w:ascii="Verdana" w:hAnsi="Verdana" w:cs="Tahoma"/>
          <w:color w:val="000000"/>
        </w:rPr>
      </w:pPr>
      <w:r w:rsidRPr="0005751C">
        <w:rPr>
          <w:rFonts w:ascii="Verdana" w:hAnsi="Verdana" w:cs="Tahoma"/>
          <w:b/>
          <w:color w:val="000000"/>
        </w:rPr>
        <w:t>Sono compatibili ma devono essere autorizzate</w:t>
      </w:r>
      <w:r w:rsidRPr="0005751C">
        <w:rPr>
          <w:rFonts w:ascii="Verdana" w:hAnsi="Verdana" w:cs="Tahoma"/>
          <w:color w:val="000000"/>
        </w:rPr>
        <w:t xml:space="preserve"> le attività riferite a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gli incarichi conferiti da altre pubbliche amministrazioni a condizione che non interferiscano con l’attività principale;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le collaborazioni plurime con altre scuole;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la partecipazione a società agricole a conduzione familiare quando l’impegno è modesto e di tipo non continuativo;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l’attività di amministratore di condominio limitatamente al proprio condominio;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gli incarichi presso le commissioni tributarie;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- gli incarichi come revisore contabile. </w:t>
      </w:r>
    </w:p>
    <w:p w:rsidR="003F4EBA" w:rsidRDefault="003F4EBA" w:rsidP="0031584B">
      <w:pPr>
        <w:jc w:val="both"/>
        <w:rPr>
          <w:rFonts w:ascii="Verdana" w:hAnsi="Verdana" w:cs="Tahoma"/>
          <w:b/>
          <w:color w:val="000000"/>
        </w:rPr>
      </w:pPr>
    </w:p>
    <w:p w:rsidR="0031584B" w:rsidRDefault="003F4EBA" w:rsidP="0031584B">
      <w:pPr>
        <w:jc w:val="both"/>
        <w:rPr>
          <w:rFonts w:ascii="Verdana" w:hAnsi="Verdana" w:cs="Tahoma"/>
          <w:b/>
          <w:color w:val="000000"/>
        </w:rPr>
      </w:pPr>
      <w:r w:rsidRPr="004F3FC8">
        <w:rPr>
          <w:rFonts w:ascii="Verdana" w:hAnsi="Verdana" w:cs="Tahoma"/>
          <w:b/>
          <w:color w:val="000000"/>
        </w:rPr>
        <w:t>L’attività deve essere svolta al di</w:t>
      </w:r>
      <w:r>
        <w:rPr>
          <w:rFonts w:ascii="Verdana" w:hAnsi="Verdana" w:cs="Tahoma"/>
          <w:b/>
          <w:color w:val="000000"/>
        </w:rPr>
        <w:t xml:space="preserve"> fuori dell’orario di servizio e deve essere preventivamente autorizzata dal Dirigente Scolastico.</w:t>
      </w:r>
    </w:p>
    <w:p w:rsidR="0031584B" w:rsidRDefault="0031584B" w:rsidP="0031584B">
      <w:pPr>
        <w:jc w:val="both"/>
        <w:rPr>
          <w:rFonts w:ascii="Verdana" w:hAnsi="Verdana" w:cs="Tahoma"/>
          <w:b/>
          <w:color w:val="000000"/>
        </w:rPr>
      </w:pPr>
    </w:p>
    <w:p w:rsidR="003F4EBA" w:rsidRPr="004F3FC8" w:rsidRDefault="003F4EBA" w:rsidP="0031584B">
      <w:pPr>
        <w:jc w:val="both"/>
        <w:rPr>
          <w:rFonts w:ascii="Verdana" w:hAnsi="Verdana" w:cs="Tahoma"/>
          <w:b/>
          <w:color w:val="000000"/>
        </w:rPr>
      </w:pPr>
      <w:r w:rsidRPr="004F3FC8">
        <w:rPr>
          <w:rFonts w:ascii="Verdana" w:hAnsi="Verdana" w:cs="Tahoma"/>
          <w:b/>
          <w:color w:val="000000"/>
        </w:rPr>
        <w:t xml:space="preserve">Inoltre al personale docente, anche se a tempo pieno, è consentito previa, autorizzazione da parte del Dirigente Scolastico l’esercizio di libere professioni e dare lezioni private ad alunni che non frequentano il proprio istituto, a condizione che non siano di pregiudizio all’assolvimento di tutte le attività inerenti la funzione docente e che siano compatibili con l’orario di insegnamento e di servizio. </w:t>
      </w: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Inoltre l’esercizio della libera professione è subordinata anche alle seguenti ulteriori limitazioni: </w:t>
      </w:r>
    </w:p>
    <w:p w:rsidR="003F4EBA" w:rsidRPr="004F3FC8" w:rsidRDefault="003F4EBA" w:rsidP="0031584B">
      <w:pPr>
        <w:tabs>
          <w:tab w:val="num" w:pos="720"/>
        </w:tabs>
        <w:ind w:left="720" w:hanging="360"/>
        <w:jc w:val="both"/>
      </w:pPr>
      <w:r w:rsidRPr="004F3FC8">
        <w:rPr>
          <w:rFonts w:ascii="Verdana" w:eastAsia="Verdana" w:hAnsi="Verdana" w:cs="Verdana"/>
          <w:color w:val="000000"/>
        </w:rPr>
        <w:t>1)</w:t>
      </w:r>
      <w:r w:rsidRPr="004F3FC8">
        <w:rPr>
          <w:rFonts w:eastAsia="Verdana"/>
          <w:color w:val="000000"/>
          <w:sz w:val="14"/>
        </w:rPr>
        <w:t xml:space="preserve">     </w:t>
      </w:r>
      <w:r w:rsidRPr="004F3FC8">
        <w:rPr>
          <w:rFonts w:ascii="Verdana" w:hAnsi="Verdana" w:cs="Tahoma"/>
          <w:color w:val="000000"/>
        </w:rPr>
        <w:t xml:space="preserve">che gli eventuali incarichi professionali non siano conferiti dalle amministrazioni pubbliche </w:t>
      </w:r>
    </w:p>
    <w:p w:rsidR="003F4EBA" w:rsidRPr="004F3FC8" w:rsidRDefault="003F4EBA" w:rsidP="0031584B">
      <w:pPr>
        <w:tabs>
          <w:tab w:val="num" w:pos="720"/>
        </w:tabs>
        <w:ind w:left="720" w:hanging="360"/>
        <w:jc w:val="both"/>
        <w:rPr>
          <w:rFonts w:ascii="Verdana" w:hAnsi="Verdana" w:cs="Tahoma"/>
          <w:color w:val="000000"/>
        </w:rPr>
      </w:pPr>
      <w:r w:rsidRPr="004F3FC8">
        <w:rPr>
          <w:rFonts w:ascii="Verdana" w:eastAsia="Verdana" w:hAnsi="Verdana" w:cs="Verdana"/>
          <w:color w:val="000000"/>
        </w:rPr>
        <w:t>2)</w:t>
      </w:r>
      <w:r w:rsidRPr="004F3FC8">
        <w:rPr>
          <w:rFonts w:eastAsia="Verdana"/>
          <w:color w:val="000000"/>
          <w:sz w:val="14"/>
        </w:rPr>
        <w:t xml:space="preserve">     </w:t>
      </w:r>
      <w:r w:rsidRPr="004F3FC8">
        <w:rPr>
          <w:rFonts w:ascii="Verdana" w:hAnsi="Verdana" w:cs="Tahoma"/>
          <w:color w:val="000000"/>
        </w:rPr>
        <w:t xml:space="preserve">che l’eventuale patrocinio in controversie non coinvolga come parte una pubblica amministrazione. 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Il limiti di cui ai punti 1 e 2 sono stabiliti dall’art. 1 comma 56 bis della legge 662 del 1996 come modificata dalla legge 28 maggio 1997 n. 140. </w:t>
      </w:r>
      <w:r w:rsidRPr="0005751C">
        <w:rPr>
          <w:rFonts w:ascii="Verdana" w:hAnsi="Verdana" w:cs="Tahoma"/>
          <w:color w:val="000000"/>
        </w:rPr>
        <w:t>La libera professione è un’attività svolta in maniera autonoma, a livello professionale, normalmente per più committenti. L’attività in parola dev’essere riconducibile alla regolazione giuridica della “professione intellettuale” di cui agli artt. 2229 e seg. del Codice Civile che attribuiscono alla legge stabilire quali siano le professioni intellettuali per il cui esercizio è necessaria l’iscrizione in appositi albi o elenchi, previo iter formativo stabilito dalla legge e superamento di un esame di abilitazione. I compensi percepiti nell’ambito dell’attività libero-professionale devono essere dichiarati al fisco, sono soggetti a contributi previdenziali e all’I.V.A. I redditi derivanti dall’esercizio di attività libero-professionali debitamente autorizzate sono esentati dalla disciplina dell’anagrafe delle prestazioni di cui all’art. 44 della Legge n. 412/1991</w:t>
      </w:r>
      <w:r>
        <w:rPr>
          <w:rFonts w:ascii="Verdana" w:hAnsi="Verdana" w:cs="Tahoma"/>
          <w:color w:val="000000"/>
        </w:rPr>
        <w:t>.</w:t>
      </w:r>
    </w:p>
    <w:p w:rsidR="003F4EBA" w:rsidRPr="003858CE" w:rsidRDefault="003F4EBA" w:rsidP="0031584B">
      <w:pPr>
        <w:jc w:val="both"/>
        <w:rPr>
          <w:rFonts w:ascii="Verdana" w:hAnsi="Verdana" w:cs="Tahoma"/>
          <w:b/>
          <w:color w:val="000000"/>
        </w:rPr>
      </w:pPr>
      <w:r w:rsidRPr="003858CE">
        <w:rPr>
          <w:rFonts w:ascii="Verdana" w:hAnsi="Verdana" w:cs="Tahoma"/>
          <w:b/>
          <w:color w:val="000000"/>
        </w:rPr>
        <w:t>Il docente deve preventivamente richiedere al Capo di Istituto l’autorizzazione a svolgere la libera professione e questi deve emettere il provvedimento formale di autorizzazione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</w:p>
    <w:p w:rsidR="003F4EBA" w:rsidRPr="004F3FC8" w:rsidRDefault="003F4EBA" w:rsidP="0031584B">
      <w:pPr>
        <w:jc w:val="both"/>
        <w:rPr>
          <w:rFonts w:ascii="Verdana" w:hAnsi="Verdana" w:cs="Tahoma"/>
          <w:b/>
          <w:color w:val="000000"/>
        </w:rPr>
      </w:pPr>
      <w:r w:rsidRPr="004F3FC8">
        <w:rPr>
          <w:rFonts w:ascii="Verdana" w:hAnsi="Verdana" w:cs="Tahoma"/>
          <w:b/>
          <w:color w:val="000000"/>
        </w:rPr>
        <w:t>I dipendenti a part time che non superano il 50% della prestazione lavorati</w:t>
      </w:r>
      <w:r>
        <w:rPr>
          <w:rFonts w:ascii="Verdana" w:hAnsi="Verdana" w:cs="Tahoma"/>
          <w:b/>
          <w:color w:val="000000"/>
        </w:rPr>
        <w:t>va obbligatoria (ad esempio un ATA</w:t>
      </w:r>
      <w:r w:rsidRPr="004F3FC8">
        <w:rPr>
          <w:rFonts w:ascii="Verdana" w:hAnsi="Verdana" w:cs="Tahoma"/>
          <w:b/>
          <w:color w:val="000000"/>
        </w:rPr>
        <w:t xml:space="preserve"> che svolge 18 ore settimanali) possono svolgere un’altra attività lavorativa sia come dipendente (mai con una amministrazione pubblica) sia come lavoratore autonomo a condizione che tali attività non comportino un conflitto di interesse con la specifica attività di servizio del dipendente. </w:t>
      </w: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</w:p>
    <w:p w:rsidR="003F4EBA" w:rsidRPr="004F3FC8" w:rsidRDefault="003F4EBA" w:rsidP="0031584B">
      <w:pPr>
        <w:jc w:val="both"/>
        <w:rPr>
          <w:rFonts w:ascii="Verdana" w:hAnsi="Verdana" w:cs="Tahoma"/>
          <w:color w:val="000000"/>
        </w:rPr>
      </w:pPr>
      <w:r w:rsidRPr="004F3FC8">
        <w:rPr>
          <w:rFonts w:ascii="Verdana" w:hAnsi="Verdana" w:cs="Tahoma"/>
          <w:color w:val="000000"/>
        </w:rPr>
        <w:t xml:space="preserve">Infine i dipendenti a tempo parziale con orario non superiore al 50% se iscritti ad albi professionali non possono comunque svolgere incarichi professionali per conto di pubbliche amministrazioni e non possono assumere il patrocinio legale in quelle controversie dove è coinvolta una pubblica amministrazione (comma 56 bis dell’art. 1 della legge 662 del 1996 come modificata dalla legge 28 maggio 1997 n. 140).  </w:t>
      </w:r>
    </w:p>
    <w:p w:rsidR="003F4EBA" w:rsidRDefault="003F4EBA" w:rsidP="0031584B">
      <w:pPr>
        <w:jc w:val="both"/>
      </w:pPr>
    </w:p>
    <w:p w:rsidR="003F4EBA" w:rsidRDefault="003F4EBA" w:rsidP="0031584B">
      <w:pPr>
        <w:jc w:val="both"/>
      </w:pPr>
      <w:r>
        <w:rPr>
          <w:rFonts w:ascii="Verdana" w:hAnsi="Verdana" w:cs="Tahoma"/>
          <w:color w:val="000000"/>
        </w:rPr>
        <w:t xml:space="preserve">La principale norma di riferimento oggi è l‘art. 53 del </w:t>
      </w:r>
      <w:proofErr w:type="spellStart"/>
      <w:r>
        <w:rPr>
          <w:rFonts w:ascii="Verdana" w:hAnsi="Verdana" w:cs="Tahoma"/>
          <w:color w:val="000000"/>
        </w:rPr>
        <w:t>D.Lgs.</w:t>
      </w:r>
      <w:proofErr w:type="spellEnd"/>
      <w:r>
        <w:rPr>
          <w:rFonts w:ascii="Verdana" w:hAnsi="Verdana" w:cs="Tahoma"/>
          <w:color w:val="000000"/>
        </w:rPr>
        <w:t xml:space="preserve"> 30.3.2001, n. 165 (testo unico sul pubblico impiego) il quale riprende l'Art. 58 del </w:t>
      </w:r>
      <w:proofErr w:type="spellStart"/>
      <w:r>
        <w:rPr>
          <w:rFonts w:ascii="Verdana" w:hAnsi="Verdana" w:cs="Tahoma"/>
          <w:color w:val="000000"/>
        </w:rPr>
        <w:t>D.Lgs.</w:t>
      </w:r>
      <w:proofErr w:type="spellEnd"/>
      <w:r>
        <w:rPr>
          <w:rFonts w:ascii="Verdana" w:hAnsi="Verdana" w:cs="Tahoma"/>
          <w:color w:val="000000"/>
        </w:rPr>
        <w:t xml:space="preserve"> 3.2.1993, n. 29, così come modificato dal D. </w:t>
      </w:r>
      <w:proofErr w:type="spellStart"/>
      <w:r>
        <w:rPr>
          <w:rFonts w:ascii="Verdana" w:hAnsi="Verdana" w:cs="Tahoma"/>
          <w:color w:val="000000"/>
        </w:rPr>
        <w:t>Lgs</w:t>
      </w:r>
      <w:proofErr w:type="spellEnd"/>
      <w:r>
        <w:rPr>
          <w:rFonts w:ascii="Verdana" w:hAnsi="Verdana" w:cs="Tahoma"/>
          <w:color w:val="000000"/>
        </w:rPr>
        <w:t>. 31.3.1998, n. 80, nonché il TU 3/1957 e la L. 662/1996.</w:t>
      </w:r>
    </w:p>
    <w:p w:rsidR="003F4EBA" w:rsidRPr="006F16F4" w:rsidRDefault="003F4EBA" w:rsidP="0031584B">
      <w:pPr>
        <w:jc w:val="both"/>
        <w:rPr>
          <w:sz w:val="22"/>
          <w:szCs w:val="22"/>
        </w:rPr>
      </w:pPr>
    </w:p>
    <w:p w:rsidR="003F4EBA" w:rsidRDefault="003F4EBA" w:rsidP="0031584B">
      <w:pPr>
        <w:jc w:val="both"/>
        <w:rPr>
          <w:rFonts w:ascii="Verdana" w:hAnsi="Verdana" w:cs="Tahoma"/>
          <w:color w:val="000000"/>
        </w:rPr>
      </w:pPr>
      <w:r w:rsidRPr="0038026A">
        <w:rPr>
          <w:rFonts w:ascii="Verdana" w:hAnsi="Verdana" w:cs="Tahoma"/>
          <w:color w:val="000000"/>
        </w:rPr>
        <w:t xml:space="preserve">Si chiede a tutti i dipendenti un’attenta lettura e valutazione di quanto sopra riportato anche a i fini  delle necessarie incombenze relative all’anagrafe delle prestazioni nella </w:t>
      </w:r>
      <w:proofErr w:type="spellStart"/>
      <w:r w:rsidRPr="0038026A">
        <w:rPr>
          <w:rFonts w:ascii="Verdana" w:hAnsi="Verdana" w:cs="Tahoma"/>
          <w:color w:val="000000"/>
        </w:rPr>
        <w:t>quele</w:t>
      </w:r>
      <w:proofErr w:type="spellEnd"/>
      <w:r w:rsidRPr="0038026A">
        <w:rPr>
          <w:rFonts w:ascii="Verdana" w:hAnsi="Verdana" w:cs="Tahoma"/>
          <w:color w:val="000000"/>
        </w:rPr>
        <w:t xml:space="preserve"> è nominativamente iscritto il personale dipendente pubblico.</w:t>
      </w:r>
    </w:p>
    <w:p w:rsidR="003F4EBA" w:rsidRDefault="003F4EBA" w:rsidP="003F4EBA">
      <w:pPr>
        <w:ind w:left="3540" w:firstLine="708"/>
        <w:rPr>
          <w:rFonts w:ascii="Verdana" w:hAnsi="Verdana" w:cs="Tahoma"/>
          <w:color w:val="000000"/>
        </w:rPr>
      </w:pPr>
    </w:p>
    <w:p w:rsidR="003F4EBA" w:rsidRDefault="003F4EBA" w:rsidP="003F4EBA">
      <w:pPr>
        <w:ind w:left="3540" w:firstLine="708"/>
        <w:rPr>
          <w:rFonts w:ascii="Verdana" w:hAnsi="Verdana" w:cs="Tahoma"/>
          <w:color w:val="000000"/>
        </w:rPr>
      </w:pPr>
      <w:r>
        <w:rPr>
          <w:rFonts w:ascii="Verdana" w:hAnsi="Verdana" w:cs="Tahoma"/>
          <w:color w:val="000000"/>
        </w:rPr>
        <w:t xml:space="preserve">                         Il Dirigente Scolastico</w:t>
      </w:r>
    </w:p>
    <w:p w:rsidR="00F839E3" w:rsidRDefault="003F4EBA" w:rsidP="003F4EBA">
      <w:pPr>
        <w:ind w:left="3540" w:firstLine="708"/>
      </w:pPr>
      <w:r>
        <w:rPr>
          <w:rFonts w:ascii="Verdana" w:hAnsi="Verdana" w:cs="Tahoma"/>
          <w:color w:val="000000"/>
        </w:rPr>
        <w:t xml:space="preserve">                          </w:t>
      </w:r>
    </w:p>
    <w:sectPr w:rsidR="00F839E3" w:rsidSect="005E6AAC">
      <w:headerReference w:type="default" r:id="rId8"/>
      <w:pgSz w:w="11907" w:h="16840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14" w:rsidRDefault="001B4014">
      <w:r>
        <w:separator/>
      </w:r>
    </w:p>
  </w:endnote>
  <w:endnote w:type="continuationSeparator" w:id="0">
    <w:p w:rsidR="001B4014" w:rsidRDefault="001B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Q Courier  8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14" w:rsidRDefault="001B4014">
      <w:r>
        <w:separator/>
      </w:r>
    </w:p>
  </w:footnote>
  <w:footnote w:type="continuationSeparator" w:id="0">
    <w:p w:rsidR="001B4014" w:rsidRDefault="001B4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F75" w:rsidRDefault="00226F7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541432"/>
    <w:multiLevelType w:val="hybridMultilevel"/>
    <w:tmpl w:val="807C847C"/>
    <w:lvl w:ilvl="0" w:tplc="4E7EBDB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0A1D8A"/>
    <w:multiLevelType w:val="hybridMultilevel"/>
    <w:tmpl w:val="DF905984"/>
    <w:lvl w:ilvl="0" w:tplc="73BA00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B227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C2E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A9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905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4E8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A1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4CE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623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CD2C98"/>
    <w:multiLevelType w:val="hybridMultilevel"/>
    <w:tmpl w:val="15247F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653C4"/>
    <w:multiLevelType w:val="hybridMultilevel"/>
    <w:tmpl w:val="CE621CB0"/>
    <w:lvl w:ilvl="0" w:tplc="CF324DB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533E6"/>
    <w:multiLevelType w:val="hybridMultilevel"/>
    <w:tmpl w:val="6FEAC19E"/>
    <w:lvl w:ilvl="0" w:tplc="F8C2D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F077E"/>
    <w:multiLevelType w:val="hybridMultilevel"/>
    <w:tmpl w:val="51A247C6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BAD1698"/>
    <w:multiLevelType w:val="hybridMultilevel"/>
    <w:tmpl w:val="E4ECB0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3DE4EB6"/>
    <w:multiLevelType w:val="hybridMultilevel"/>
    <w:tmpl w:val="97C27D22"/>
    <w:lvl w:ilvl="0" w:tplc="BBECBD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A27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E2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9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29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060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0C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6A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309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A1F81"/>
    <w:multiLevelType w:val="hybridMultilevel"/>
    <w:tmpl w:val="A5F421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9E22F8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AB075F7"/>
    <w:multiLevelType w:val="hybridMultilevel"/>
    <w:tmpl w:val="39CA5936"/>
    <w:lvl w:ilvl="0" w:tplc="005AD39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>
      <o:colormru v:ext="edit" colors="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C3"/>
    <w:rsid w:val="0001477A"/>
    <w:rsid w:val="0006054C"/>
    <w:rsid w:val="00095B70"/>
    <w:rsid w:val="000D5722"/>
    <w:rsid w:val="000F45AA"/>
    <w:rsid w:val="000F506E"/>
    <w:rsid w:val="00140F7A"/>
    <w:rsid w:val="001430AD"/>
    <w:rsid w:val="001438C3"/>
    <w:rsid w:val="0016333A"/>
    <w:rsid w:val="001B4014"/>
    <w:rsid w:val="001C54ED"/>
    <w:rsid w:val="001F0D52"/>
    <w:rsid w:val="00223435"/>
    <w:rsid w:val="00226F75"/>
    <w:rsid w:val="00282274"/>
    <w:rsid w:val="00292CC5"/>
    <w:rsid w:val="00294102"/>
    <w:rsid w:val="002974E9"/>
    <w:rsid w:val="00297AD7"/>
    <w:rsid w:val="002E3332"/>
    <w:rsid w:val="002E6D50"/>
    <w:rsid w:val="0030618D"/>
    <w:rsid w:val="0031022E"/>
    <w:rsid w:val="00313468"/>
    <w:rsid w:val="00314C2A"/>
    <w:rsid w:val="0031584B"/>
    <w:rsid w:val="00353CD5"/>
    <w:rsid w:val="003A6597"/>
    <w:rsid w:val="003C5F4F"/>
    <w:rsid w:val="003D0474"/>
    <w:rsid w:val="003F4EBA"/>
    <w:rsid w:val="003F7003"/>
    <w:rsid w:val="00464B96"/>
    <w:rsid w:val="00470199"/>
    <w:rsid w:val="00483D0D"/>
    <w:rsid w:val="004A3423"/>
    <w:rsid w:val="004F4441"/>
    <w:rsid w:val="00511981"/>
    <w:rsid w:val="005231B5"/>
    <w:rsid w:val="00525EC4"/>
    <w:rsid w:val="00550D43"/>
    <w:rsid w:val="00550E25"/>
    <w:rsid w:val="005701CC"/>
    <w:rsid w:val="00581BEA"/>
    <w:rsid w:val="005B476D"/>
    <w:rsid w:val="005C44C1"/>
    <w:rsid w:val="005D203A"/>
    <w:rsid w:val="005E6AAC"/>
    <w:rsid w:val="005F0EE2"/>
    <w:rsid w:val="005F15F4"/>
    <w:rsid w:val="00655169"/>
    <w:rsid w:val="0068349C"/>
    <w:rsid w:val="0068635C"/>
    <w:rsid w:val="00690935"/>
    <w:rsid w:val="006969A0"/>
    <w:rsid w:val="006B5135"/>
    <w:rsid w:val="006F2363"/>
    <w:rsid w:val="006F483A"/>
    <w:rsid w:val="007023C4"/>
    <w:rsid w:val="0070488C"/>
    <w:rsid w:val="007133FA"/>
    <w:rsid w:val="0076603A"/>
    <w:rsid w:val="00783FA3"/>
    <w:rsid w:val="007A6979"/>
    <w:rsid w:val="007B6539"/>
    <w:rsid w:val="007D2317"/>
    <w:rsid w:val="007E26FC"/>
    <w:rsid w:val="008915F2"/>
    <w:rsid w:val="008946FE"/>
    <w:rsid w:val="008B113C"/>
    <w:rsid w:val="008D1DAA"/>
    <w:rsid w:val="008E15ED"/>
    <w:rsid w:val="00915602"/>
    <w:rsid w:val="009246CD"/>
    <w:rsid w:val="00935592"/>
    <w:rsid w:val="0097412F"/>
    <w:rsid w:val="009A54F3"/>
    <w:rsid w:val="009C5867"/>
    <w:rsid w:val="00A03683"/>
    <w:rsid w:val="00A07425"/>
    <w:rsid w:val="00A63D9B"/>
    <w:rsid w:val="00A9216B"/>
    <w:rsid w:val="00AF09CC"/>
    <w:rsid w:val="00B52E59"/>
    <w:rsid w:val="00B54AC7"/>
    <w:rsid w:val="00B57447"/>
    <w:rsid w:val="00B6619D"/>
    <w:rsid w:val="00B74D6C"/>
    <w:rsid w:val="00B958D8"/>
    <w:rsid w:val="00B964E6"/>
    <w:rsid w:val="00BB1A6A"/>
    <w:rsid w:val="00BB4951"/>
    <w:rsid w:val="00BC3F6D"/>
    <w:rsid w:val="00BC4B84"/>
    <w:rsid w:val="00BD2C53"/>
    <w:rsid w:val="00C172DE"/>
    <w:rsid w:val="00C22AB5"/>
    <w:rsid w:val="00C32CA1"/>
    <w:rsid w:val="00C77BCF"/>
    <w:rsid w:val="00C800F6"/>
    <w:rsid w:val="00D026D3"/>
    <w:rsid w:val="00D14CEB"/>
    <w:rsid w:val="00D15792"/>
    <w:rsid w:val="00D17E2F"/>
    <w:rsid w:val="00D2659D"/>
    <w:rsid w:val="00D34C28"/>
    <w:rsid w:val="00D41FA1"/>
    <w:rsid w:val="00D438D7"/>
    <w:rsid w:val="00D70548"/>
    <w:rsid w:val="00D73145"/>
    <w:rsid w:val="00DC2FCF"/>
    <w:rsid w:val="00DD4B7C"/>
    <w:rsid w:val="00EC3045"/>
    <w:rsid w:val="00EC4D16"/>
    <w:rsid w:val="00EE70CE"/>
    <w:rsid w:val="00EF6EEB"/>
    <w:rsid w:val="00F624D6"/>
    <w:rsid w:val="00F839E3"/>
    <w:rsid w:val="00F86365"/>
    <w:rsid w:val="00FA6726"/>
    <w:rsid w:val="00FB362E"/>
    <w:rsid w:val="00FD3B4A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rFonts w:ascii="LQ Courier  8PI" w:hAnsi="LQ Courier  8PI"/>
      <w:b/>
      <w:sz w:val="23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spacing w:line="480" w:lineRule="auto"/>
      <w:ind w:left="2832" w:firstLine="708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ind w:left="3540" w:firstLine="708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line="480" w:lineRule="auto"/>
      <w:jc w:val="center"/>
    </w:pPr>
    <w:rPr>
      <w:rFonts w:ascii="CG Times (WN)" w:hAnsi="CG Times (WN)"/>
      <w:b/>
      <w:sz w:val="18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firstLine="1418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8C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D047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D0474"/>
  </w:style>
  <w:style w:type="paragraph" w:styleId="Nessunaspaziatura">
    <w:name w:val="No Spacing"/>
    <w:uiPriority w:val="1"/>
    <w:qFormat/>
    <w:rsid w:val="003D0474"/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4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4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47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F4EB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rFonts w:ascii="LQ Courier  8PI" w:hAnsi="LQ Courier  8PI"/>
      <w:b/>
      <w:sz w:val="23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b/>
      <w:sz w:val="32"/>
    </w:rPr>
  </w:style>
  <w:style w:type="paragraph" w:styleId="Titolo7">
    <w:name w:val="heading 7"/>
    <w:basedOn w:val="Normale"/>
    <w:next w:val="Normale"/>
    <w:qFormat/>
    <w:pPr>
      <w:keepNext/>
      <w:spacing w:line="480" w:lineRule="auto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spacing w:line="480" w:lineRule="auto"/>
      <w:ind w:left="2832" w:firstLine="708"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ind w:left="3540" w:firstLine="708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spacing w:line="480" w:lineRule="auto"/>
      <w:jc w:val="center"/>
    </w:pPr>
    <w:rPr>
      <w:rFonts w:ascii="CG Times (WN)" w:hAnsi="CG Times (WN)"/>
      <w:b/>
      <w:sz w:val="18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Rientrocorpodeltesto">
    <w:name w:val="Body Text Indent"/>
    <w:basedOn w:val="Normale"/>
    <w:semiHidden/>
    <w:pPr>
      <w:ind w:firstLine="1418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8C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D047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D0474"/>
  </w:style>
  <w:style w:type="paragraph" w:styleId="Nessunaspaziatura">
    <w:name w:val="No Spacing"/>
    <w:uiPriority w:val="1"/>
    <w:qFormat/>
    <w:rsid w:val="003D0474"/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4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4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47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F4E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1286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</cp:lastModifiedBy>
  <cp:revision>3</cp:revision>
  <cp:lastPrinted>2012-09-12T11:45:00Z</cp:lastPrinted>
  <dcterms:created xsi:type="dcterms:W3CDTF">2016-10-03T07:39:00Z</dcterms:created>
  <dcterms:modified xsi:type="dcterms:W3CDTF">2016-10-03T09:27:00Z</dcterms:modified>
</cp:coreProperties>
</file>